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5F" w:rsidRDefault="00D9235F" w:rsidP="009D6452">
      <w:pPr>
        <w:ind w:right="-567"/>
        <w:jc w:val="center"/>
        <w:rPr>
          <w:rFonts w:ascii="Book Antiqua" w:hAnsi="Book Antiqua" w:cs="Times New Roman"/>
          <w:color w:val="auto"/>
          <w:u w:val="single"/>
        </w:rPr>
      </w:pPr>
      <w:r>
        <w:rPr>
          <w:rFonts w:ascii="Book Antiqua" w:hAnsi="Book Antiqua" w:cs="Times New Roman"/>
          <w:color w:val="auto"/>
          <w:u w:val="single"/>
        </w:rPr>
        <w:t xml:space="preserve">ОБЩИНСКА ИЗБИРАТЕЛНА КОМИСИЯ – </w:t>
      </w:r>
      <w:r w:rsidR="009D6452">
        <w:rPr>
          <w:rFonts w:ascii="Book Antiqua" w:hAnsi="Book Antiqua" w:cs="Times New Roman"/>
          <w:color w:val="auto"/>
          <w:u w:val="single"/>
        </w:rPr>
        <w:t>Б</w:t>
      </w:r>
      <w:r>
        <w:rPr>
          <w:rFonts w:ascii="Book Antiqua" w:hAnsi="Book Antiqua" w:cs="Times New Roman"/>
          <w:color w:val="auto"/>
          <w:u w:val="single"/>
        </w:rPr>
        <w:t>ОТЕВГРАД</w:t>
      </w:r>
    </w:p>
    <w:p w:rsidR="00D9235F" w:rsidRDefault="00D9235F" w:rsidP="00D9235F">
      <w:pPr>
        <w:ind w:left="1810" w:right="104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6452" w:rsidRDefault="009D6452" w:rsidP="00D9235F">
      <w:pPr>
        <w:ind w:left="1810" w:right="104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1899" w:rsidRDefault="00741899" w:rsidP="00D9235F">
      <w:pPr>
        <w:ind w:left="1810" w:right="104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4A27" w:rsidRDefault="00344A27" w:rsidP="00D9235F">
      <w:pPr>
        <w:ind w:right="-567"/>
        <w:jc w:val="center"/>
        <w:rPr>
          <w:rFonts w:ascii="Book Antiqua" w:hAnsi="Book Antiqua" w:cs="Times New Roman"/>
          <w:b/>
          <w:color w:val="auto"/>
          <w:sz w:val="28"/>
          <w:szCs w:val="28"/>
        </w:rPr>
      </w:pPr>
      <w:bookmarkStart w:id="0" w:name="bookmark1"/>
    </w:p>
    <w:p w:rsidR="00D9235F" w:rsidRDefault="00D9235F" w:rsidP="00D9235F">
      <w:pPr>
        <w:ind w:right="-567"/>
        <w:jc w:val="center"/>
        <w:rPr>
          <w:rFonts w:ascii="Book Antiqua" w:hAnsi="Book Antiqua" w:cs="Times New Roman"/>
          <w:b/>
          <w:color w:val="auto"/>
          <w:sz w:val="28"/>
          <w:szCs w:val="28"/>
        </w:rPr>
      </w:pPr>
      <w:bookmarkStart w:id="1" w:name="_GoBack"/>
      <w:r w:rsidRPr="009D6452">
        <w:rPr>
          <w:rFonts w:ascii="Book Antiqua" w:hAnsi="Book Antiqua" w:cs="Times New Roman"/>
          <w:b/>
          <w:color w:val="auto"/>
          <w:sz w:val="28"/>
          <w:szCs w:val="28"/>
        </w:rPr>
        <w:t xml:space="preserve">РЕШЕНИЕ № </w:t>
      </w:r>
      <w:bookmarkEnd w:id="0"/>
      <w:r w:rsidRPr="009D6452">
        <w:rPr>
          <w:rFonts w:ascii="Book Antiqua" w:hAnsi="Book Antiqua" w:cs="Times New Roman"/>
          <w:b/>
          <w:color w:val="auto"/>
          <w:sz w:val="28"/>
          <w:szCs w:val="28"/>
        </w:rPr>
        <w:t>22</w:t>
      </w:r>
      <w:r w:rsidR="0008573F">
        <w:rPr>
          <w:rFonts w:ascii="Book Antiqua" w:hAnsi="Book Antiqua" w:cs="Times New Roman"/>
          <w:b/>
          <w:color w:val="auto"/>
          <w:sz w:val="28"/>
          <w:szCs w:val="28"/>
        </w:rPr>
        <w:t>9</w:t>
      </w:r>
    </w:p>
    <w:p w:rsidR="009D6452" w:rsidRPr="009D6452" w:rsidRDefault="009D6452" w:rsidP="00D9235F">
      <w:pPr>
        <w:ind w:right="-567"/>
        <w:jc w:val="center"/>
        <w:rPr>
          <w:rFonts w:ascii="Book Antiqua" w:hAnsi="Book Antiqua" w:cs="Times New Roman"/>
          <w:b/>
          <w:color w:val="auto"/>
          <w:sz w:val="10"/>
          <w:szCs w:val="10"/>
        </w:rPr>
      </w:pPr>
    </w:p>
    <w:p w:rsidR="00D9235F" w:rsidRPr="009D6452" w:rsidRDefault="00D9235F" w:rsidP="0008573F">
      <w:pPr>
        <w:ind w:left="2124" w:right="-567" w:firstLine="708"/>
        <w:rPr>
          <w:rFonts w:ascii="Book Antiqua" w:hAnsi="Book Antiqua" w:cs="Times New Roman"/>
          <w:color w:val="auto"/>
          <w:u w:val="single"/>
        </w:rPr>
      </w:pPr>
      <w:r w:rsidRPr="009D6452">
        <w:rPr>
          <w:rFonts w:ascii="Book Antiqua" w:hAnsi="Book Antiqua" w:cs="Times New Roman"/>
          <w:color w:val="auto"/>
          <w:u w:val="single"/>
        </w:rPr>
        <w:t>гр.</w:t>
      </w:r>
      <w:r w:rsidR="00DE104B">
        <w:rPr>
          <w:rFonts w:ascii="Book Antiqua" w:hAnsi="Book Antiqua" w:cs="Times New Roman"/>
          <w:color w:val="auto"/>
          <w:u w:val="single"/>
        </w:rPr>
        <w:t xml:space="preserve"> </w:t>
      </w:r>
      <w:r w:rsidRPr="009D6452">
        <w:rPr>
          <w:rFonts w:ascii="Book Antiqua" w:hAnsi="Book Antiqua" w:cs="Times New Roman"/>
          <w:color w:val="auto"/>
          <w:u w:val="single"/>
        </w:rPr>
        <w:t>Ботевград</w:t>
      </w:r>
      <w:r w:rsidR="00DE104B">
        <w:rPr>
          <w:rFonts w:ascii="Book Antiqua" w:hAnsi="Book Antiqua" w:cs="Times New Roman"/>
          <w:color w:val="auto"/>
          <w:u w:val="single"/>
        </w:rPr>
        <w:t xml:space="preserve"> </w:t>
      </w:r>
      <w:r w:rsidRPr="009D6452">
        <w:rPr>
          <w:rFonts w:ascii="Book Antiqua" w:hAnsi="Book Antiqua" w:cs="Times New Roman"/>
          <w:color w:val="auto"/>
          <w:u w:val="single"/>
        </w:rPr>
        <w:t xml:space="preserve"> 0</w:t>
      </w:r>
      <w:r w:rsidRPr="009D6452">
        <w:rPr>
          <w:rFonts w:ascii="Book Antiqua" w:hAnsi="Book Antiqua" w:cs="Times New Roman"/>
          <w:color w:val="auto"/>
          <w:u w:val="single"/>
          <w:lang w:val="en-US"/>
        </w:rPr>
        <w:t>5</w:t>
      </w:r>
      <w:r w:rsidRPr="009D6452">
        <w:rPr>
          <w:rFonts w:ascii="Book Antiqua" w:hAnsi="Book Antiqua" w:cs="Times New Roman"/>
          <w:color w:val="auto"/>
          <w:u w:val="single"/>
        </w:rPr>
        <w:t>.</w:t>
      </w:r>
      <w:r w:rsidR="0008573F">
        <w:rPr>
          <w:rFonts w:ascii="Book Antiqua" w:hAnsi="Book Antiqua" w:cs="Times New Roman"/>
          <w:color w:val="auto"/>
          <w:u w:val="single"/>
          <w:lang w:val="en-US"/>
        </w:rPr>
        <w:t>12</w:t>
      </w:r>
      <w:r w:rsidRPr="009D6452">
        <w:rPr>
          <w:rFonts w:ascii="Book Antiqua" w:hAnsi="Book Antiqua" w:cs="Times New Roman"/>
          <w:color w:val="auto"/>
          <w:u w:val="single"/>
        </w:rPr>
        <w:t>.2019 година</w:t>
      </w:r>
    </w:p>
    <w:p w:rsidR="00D9235F" w:rsidRDefault="00D9235F" w:rsidP="00D9235F">
      <w:pPr>
        <w:shd w:val="clear" w:color="auto" w:fill="FFFFFF"/>
        <w:spacing w:after="150"/>
        <w:ind w:right="-567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4A27" w:rsidRDefault="00344A27" w:rsidP="00D9235F">
      <w:pPr>
        <w:shd w:val="clear" w:color="auto" w:fill="FFFFFF"/>
        <w:spacing w:after="150"/>
        <w:ind w:right="-567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1899" w:rsidRDefault="00741899" w:rsidP="00D9235F">
      <w:pPr>
        <w:shd w:val="clear" w:color="auto" w:fill="FFFFFF"/>
        <w:spacing w:after="150"/>
        <w:ind w:right="-567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235F" w:rsidRPr="0008573F" w:rsidRDefault="00D9235F" w:rsidP="00344A27">
      <w:pPr>
        <w:shd w:val="clear" w:color="auto" w:fill="FFFFFF"/>
        <w:spacing w:after="150"/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D9235F">
        <w:rPr>
          <w:rFonts w:ascii="Book Antiqua" w:hAnsi="Book Antiqua" w:cs="Times New Roman"/>
          <w:b/>
          <w:color w:val="auto"/>
          <w:sz w:val="22"/>
          <w:szCs w:val="22"/>
          <w:u w:val="single"/>
        </w:rPr>
        <w:t>Относно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>:</w:t>
      </w:r>
      <w:r w:rsidRPr="00D9235F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08573F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08573F">
        <w:rPr>
          <w:rFonts w:ascii="Book Antiqua" w:hAnsi="Book Antiqua" w:cs="Times New Roman"/>
          <w:color w:val="auto"/>
          <w:sz w:val="22"/>
          <w:szCs w:val="22"/>
        </w:rPr>
        <w:t>Постъпило искане от общински</w:t>
      </w:r>
      <w:r w:rsidR="00E7243D">
        <w:rPr>
          <w:rFonts w:ascii="Book Antiqua" w:hAnsi="Book Antiqua" w:cs="Times New Roman"/>
          <w:color w:val="auto"/>
          <w:sz w:val="22"/>
          <w:szCs w:val="22"/>
        </w:rPr>
        <w:t>я съветник</w:t>
      </w:r>
      <w:r w:rsidR="0008573F">
        <w:rPr>
          <w:rFonts w:ascii="Book Antiqua" w:hAnsi="Book Antiqua" w:cs="Times New Roman"/>
          <w:color w:val="auto"/>
          <w:sz w:val="22"/>
          <w:szCs w:val="22"/>
        </w:rPr>
        <w:t xml:space="preserve"> Тихомир Найденов с вх. 138/20.11.2019 г.</w:t>
      </w:r>
    </w:p>
    <w:p w:rsidR="0008573F" w:rsidRDefault="0008573F" w:rsidP="00344A27">
      <w:pPr>
        <w:shd w:val="clear" w:color="auto" w:fill="FFFFFF"/>
        <w:spacing w:after="15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С писмо с вх. № 138/20.11.2019г. до ОИК – Ботевград е постъпило питане от страна на общинския съветник Тихомир Найденов, относно приложението на чл. 23, ал.</w:t>
      </w:r>
      <w:r w:rsidR="00DE10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 от  ЗМСМА </w:t>
      </w:r>
      <w:r w:rsidR="00DE104B">
        <w:rPr>
          <w:rFonts w:ascii="Book Antiqua" w:hAnsi="Book Antiqua"/>
          <w:sz w:val="22"/>
          <w:szCs w:val="22"/>
        </w:rPr>
        <w:t xml:space="preserve">- </w:t>
      </w:r>
      <w:r>
        <w:rPr>
          <w:rFonts w:ascii="Book Antiqua" w:hAnsi="Book Antiqua"/>
          <w:sz w:val="22"/>
          <w:szCs w:val="22"/>
        </w:rPr>
        <w:t xml:space="preserve"> неполагането на клетва на първото заседание на Общинския съвет</w:t>
      </w:r>
      <w:r w:rsidR="00344A27">
        <w:rPr>
          <w:rFonts w:ascii="Book Antiqua" w:hAnsi="Book Antiqua"/>
          <w:sz w:val="22"/>
          <w:szCs w:val="22"/>
        </w:rPr>
        <w:t xml:space="preserve"> гр.</w:t>
      </w:r>
      <w:r>
        <w:rPr>
          <w:rFonts w:ascii="Book Antiqua" w:hAnsi="Book Antiqua"/>
          <w:sz w:val="22"/>
          <w:szCs w:val="22"/>
        </w:rPr>
        <w:t xml:space="preserve"> Ботевград от страна на двама от избраните общински съветници.</w:t>
      </w:r>
      <w:r w:rsidR="00140AAF">
        <w:rPr>
          <w:rFonts w:ascii="Book Antiqua" w:hAnsi="Book Antiqua"/>
          <w:sz w:val="22"/>
          <w:szCs w:val="22"/>
        </w:rPr>
        <w:t xml:space="preserve"> </w:t>
      </w:r>
      <w:r w:rsidR="00DE104B">
        <w:rPr>
          <w:rFonts w:ascii="Book Antiqua" w:hAnsi="Book Antiqua"/>
          <w:sz w:val="22"/>
          <w:szCs w:val="22"/>
        </w:rPr>
        <w:t>С</w:t>
      </w:r>
      <w:r w:rsidR="00140AAF">
        <w:rPr>
          <w:rFonts w:ascii="Book Antiqua" w:hAnsi="Book Antiqua"/>
          <w:sz w:val="22"/>
          <w:szCs w:val="22"/>
        </w:rPr>
        <w:t xml:space="preserve"> писма</w:t>
      </w:r>
      <w:r w:rsidR="00E7243D">
        <w:rPr>
          <w:rFonts w:ascii="Book Antiqua" w:hAnsi="Book Antiqua"/>
          <w:sz w:val="22"/>
          <w:szCs w:val="22"/>
        </w:rPr>
        <w:t xml:space="preserve"> с </w:t>
      </w:r>
      <w:r w:rsidR="00DE104B">
        <w:rPr>
          <w:rFonts w:ascii="Book Antiqua" w:hAnsi="Book Antiqua"/>
          <w:sz w:val="22"/>
          <w:szCs w:val="22"/>
        </w:rPr>
        <w:t>из</w:t>
      </w:r>
      <w:r w:rsidR="00E7243D">
        <w:rPr>
          <w:rFonts w:ascii="Book Antiqua" w:hAnsi="Book Antiqua"/>
          <w:sz w:val="22"/>
          <w:szCs w:val="22"/>
        </w:rPr>
        <w:t xml:space="preserve">х. № 67/20.11.2019 </w:t>
      </w:r>
      <w:r w:rsidR="00DE104B">
        <w:rPr>
          <w:rFonts w:ascii="Book Antiqua" w:hAnsi="Book Antiqua"/>
          <w:sz w:val="22"/>
          <w:szCs w:val="22"/>
        </w:rPr>
        <w:t>и</w:t>
      </w:r>
      <w:r w:rsidR="00140AAF" w:rsidRPr="00140AAF">
        <w:rPr>
          <w:rFonts w:ascii="Book Antiqua" w:hAnsi="Book Antiqua"/>
          <w:sz w:val="22"/>
          <w:szCs w:val="22"/>
        </w:rPr>
        <w:t xml:space="preserve"> </w:t>
      </w:r>
      <w:r w:rsidR="00DE104B">
        <w:rPr>
          <w:rFonts w:ascii="Book Antiqua" w:hAnsi="Book Antiqua"/>
          <w:sz w:val="22"/>
          <w:szCs w:val="22"/>
        </w:rPr>
        <w:t>из</w:t>
      </w:r>
      <w:r w:rsidR="00140AAF">
        <w:rPr>
          <w:rFonts w:ascii="Book Antiqua" w:hAnsi="Book Antiqua"/>
          <w:sz w:val="22"/>
          <w:szCs w:val="22"/>
        </w:rPr>
        <w:t>х. №</w:t>
      </w:r>
      <w:r w:rsidR="00140AAF">
        <w:rPr>
          <w:rFonts w:ascii="Book Antiqua" w:hAnsi="Book Antiqua"/>
          <w:sz w:val="22"/>
          <w:szCs w:val="22"/>
        </w:rPr>
        <w:t xml:space="preserve"> 68</w:t>
      </w:r>
      <w:r w:rsidR="00140AAF">
        <w:rPr>
          <w:rFonts w:ascii="Book Antiqua" w:hAnsi="Book Antiqua"/>
          <w:sz w:val="22"/>
          <w:szCs w:val="22"/>
        </w:rPr>
        <w:t xml:space="preserve">/20.11.2019 </w:t>
      </w:r>
      <w:r w:rsidR="00140AAF">
        <w:rPr>
          <w:rFonts w:ascii="Book Antiqua" w:hAnsi="Book Antiqua"/>
          <w:sz w:val="22"/>
          <w:szCs w:val="22"/>
        </w:rPr>
        <w:t xml:space="preserve">г. </w:t>
      </w:r>
      <w:r w:rsidR="00DE104B">
        <w:rPr>
          <w:rFonts w:ascii="Book Antiqua" w:hAnsi="Book Antiqua"/>
          <w:sz w:val="22"/>
          <w:szCs w:val="22"/>
        </w:rPr>
        <w:t xml:space="preserve">до </w:t>
      </w:r>
      <w:r w:rsidR="00140AAF">
        <w:rPr>
          <w:rFonts w:ascii="Book Antiqua" w:hAnsi="Book Antiqua"/>
          <w:sz w:val="22"/>
          <w:szCs w:val="22"/>
        </w:rPr>
        <w:t>общинските съветници</w:t>
      </w:r>
      <w:r w:rsidR="00E7243D">
        <w:rPr>
          <w:rFonts w:ascii="Book Antiqua" w:hAnsi="Book Antiqua"/>
          <w:sz w:val="22"/>
          <w:szCs w:val="22"/>
        </w:rPr>
        <w:t xml:space="preserve"> Георги Цветанов Георгиев </w:t>
      </w:r>
      <w:r w:rsidR="00140AAF">
        <w:rPr>
          <w:rFonts w:ascii="Book Antiqua" w:hAnsi="Book Antiqua"/>
          <w:sz w:val="22"/>
          <w:szCs w:val="22"/>
        </w:rPr>
        <w:t xml:space="preserve">и </w:t>
      </w:r>
      <w:r w:rsidR="00140AAF">
        <w:rPr>
          <w:rFonts w:ascii="Book Antiqua" w:hAnsi="Book Antiqua"/>
          <w:sz w:val="22"/>
          <w:szCs w:val="22"/>
        </w:rPr>
        <w:t>Николай Славчов Велков</w:t>
      </w:r>
      <w:r w:rsidR="00140AAF">
        <w:rPr>
          <w:rFonts w:ascii="Book Antiqua" w:hAnsi="Book Antiqua"/>
          <w:sz w:val="22"/>
          <w:szCs w:val="22"/>
        </w:rPr>
        <w:t xml:space="preserve"> </w:t>
      </w:r>
      <w:r w:rsidR="00DE104B">
        <w:rPr>
          <w:rFonts w:ascii="Book Antiqua" w:hAnsi="Book Antiqua"/>
          <w:sz w:val="22"/>
          <w:szCs w:val="22"/>
        </w:rPr>
        <w:t>ОИК Ботевград</w:t>
      </w:r>
      <w:r w:rsidR="00DE104B">
        <w:rPr>
          <w:rFonts w:ascii="Book Antiqua" w:hAnsi="Book Antiqua"/>
          <w:sz w:val="22"/>
          <w:szCs w:val="22"/>
        </w:rPr>
        <w:t xml:space="preserve"> </w:t>
      </w:r>
      <w:r w:rsidR="00140AAF">
        <w:rPr>
          <w:rFonts w:ascii="Book Antiqua" w:hAnsi="Book Antiqua"/>
          <w:sz w:val="22"/>
          <w:szCs w:val="22"/>
        </w:rPr>
        <w:t>е поискал</w:t>
      </w:r>
      <w:r w:rsidR="00DE104B">
        <w:rPr>
          <w:rFonts w:ascii="Book Antiqua" w:hAnsi="Book Antiqua"/>
          <w:sz w:val="22"/>
          <w:szCs w:val="22"/>
        </w:rPr>
        <w:t>а</w:t>
      </w:r>
      <w:r w:rsidR="00140AAF">
        <w:rPr>
          <w:rFonts w:ascii="Book Antiqua" w:hAnsi="Book Antiqua"/>
          <w:sz w:val="22"/>
          <w:szCs w:val="22"/>
        </w:rPr>
        <w:t xml:space="preserve"> в 5</w:t>
      </w:r>
      <w:r w:rsidR="00DE104B">
        <w:rPr>
          <w:rFonts w:ascii="Book Antiqua" w:hAnsi="Book Antiqua"/>
          <w:sz w:val="22"/>
          <w:szCs w:val="22"/>
        </w:rPr>
        <w:t xml:space="preserve"> </w:t>
      </w:r>
      <w:r w:rsidR="00140AAF">
        <w:rPr>
          <w:rFonts w:ascii="Book Antiqua" w:hAnsi="Book Antiqua"/>
          <w:sz w:val="22"/>
          <w:szCs w:val="22"/>
        </w:rPr>
        <w:t>-</w:t>
      </w:r>
      <w:r w:rsidR="00DE104B">
        <w:rPr>
          <w:rFonts w:ascii="Book Antiqua" w:hAnsi="Book Antiqua"/>
          <w:sz w:val="22"/>
          <w:szCs w:val="22"/>
        </w:rPr>
        <w:t xml:space="preserve"> </w:t>
      </w:r>
      <w:r w:rsidR="00140AAF">
        <w:rPr>
          <w:rFonts w:ascii="Book Antiqua" w:hAnsi="Book Antiqua"/>
          <w:sz w:val="22"/>
          <w:szCs w:val="22"/>
        </w:rPr>
        <w:t>дневен срок да предоставят доказателства, че са уведомили Общинския съвет или Областния управител за невъзможността си да присъстват на свиканото първо заседание</w:t>
      </w:r>
      <w:r w:rsidR="00DE104B">
        <w:rPr>
          <w:rFonts w:ascii="Book Antiqua" w:hAnsi="Book Antiqua"/>
          <w:sz w:val="22"/>
          <w:szCs w:val="22"/>
        </w:rPr>
        <w:t xml:space="preserve"> на съвета </w:t>
      </w:r>
      <w:r w:rsidR="00140AAF">
        <w:rPr>
          <w:rFonts w:ascii="Book Antiqua" w:hAnsi="Book Antiqua"/>
          <w:sz w:val="22"/>
          <w:szCs w:val="22"/>
        </w:rPr>
        <w:t>- 11.11.2019 г.</w:t>
      </w:r>
    </w:p>
    <w:p w:rsidR="0008573F" w:rsidRDefault="00DE104B" w:rsidP="00344A27">
      <w:pPr>
        <w:shd w:val="clear" w:color="auto" w:fill="FFFFFF"/>
        <w:spacing w:after="15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 писмо с из</w:t>
      </w:r>
      <w:r w:rsidR="00E7243D">
        <w:rPr>
          <w:rFonts w:ascii="Book Antiqua" w:hAnsi="Book Antiqua"/>
          <w:sz w:val="22"/>
          <w:szCs w:val="22"/>
        </w:rPr>
        <w:t>х. №</w:t>
      </w:r>
      <w:r w:rsidR="0008573F">
        <w:rPr>
          <w:rFonts w:ascii="Book Antiqua" w:hAnsi="Book Antiqua"/>
          <w:sz w:val="22"/>
          <w:szCs w:val="22"/>
        </w:rPr>
        <w:t xml:space="preserve"> 0811-7/21.11.2019 г. ОИК Ботевгра</w:t>
      </w:r>
      <w:r w:rsidR="00E7243D">
        <w:rPr>
          <w:rFonts w:ascii="Book Antiqua" w:hAnsi="Book Antiqua"/>
          <w:sz w:val="22"/>
          <w:szCs w:val="22"/>
        </w:rPr>
        <w:t>д е направила запитване до Председателя на Общински съвет Ботевград относно обстоятелствата дали неприсъстващите на първото заседание общински съветници са уведомили за невъзможността  да присъстват на заседанието.</w:t>
      </w:r>
    </w:p>
    <w:p w:rsidR="00E7243D" w:rsidRDefault="00E7243D" w:rsidP="00344A27">
      <w:pPr>
        <w:shd w:val="clear" w:color="auto" w:fill="FFFFFF"/>
        <w:spacing w:after="15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 писмо с вх. № 0811-7/22.11.2019г, Общински съвет Ботевград уведомява ОИК Ботевград, че в деловодството им не са постъпили писмени уведомления за обстоятелствата, относно невъзможността на общинските съветници Георги Цветанов Георгиев и Николай Славчов Велков да присъстват на първото заседание на Общинския съвет.</w:t>
      </w:r>
    </w:p>
    <w:p w:rsidR="00E7243D" w:rsidRDefault="00DE104B" w:rsidP="00344A27">
      <w:pPr>
        <w:shd w:val="clear" w:color="auto" w:fill="FFFFFF"/>
        <w:spacing w:after="150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В ОИК Ботевград </w:t>
      </w:r>
      <w:r w:rsidR="00344A27">
        <w:rPr>
          <w:rFonts w:ascii="Book Antiqua" w:hAnsi="Book Antiqua"/>
          <w:sz w:val="22"/>
          <w:szCs w:val="22"/>
        </w:rPr>
        <w:t xml:space="preserve">е </w:t>
      </w:r>
      <w:r>
        <w:rPr>
          <w:rFonts w:ascii="Book Antiqua" w:hAnsi="Book Antiqua"/>
          <w:sz w:val="22"/>
          <w:szCs w:val="22"/>
        </w:rPr>
        <w:t xml:space="preserve">постъпило </w:t>
      </w:r>
      <w:r w:rsidR="00140AAF">
        <w:rPr>
          <w:rFonts w:ascii="Book Antiqua" w:hAnsi="Book Antiqua"/>
          <w:sz w:val="22"/>
          <w:szCs w:val="22"/>
        </w:rPr>
        <w:t>писмо с</w:t>
      </w:r>
      <w:r w:rsidR="00E7243D">
        <w:rPr>
          <w:rFonts w:ascii="Book Antiqua" w:hAnsi="Book Antiqua"/>
          <w:sz w:val="22"/>
          <w:szCs w:val="22"/>
        </w:rPr>
        <w:t xml:space="preserve"> вх. №</w:t>
      </w:r>
      <w:r w:rsidR="00140AAF">
        <w:rPr>
          <w:rFonts w:ascii="Book Antiqua" w:hAnsi="Book Antiqua"/>
          <w:sz w:val="22"/>
          <w:szCs w:val="22"/>
        </w:rPr>
        <w:t xml:space="preserve"> 140/29.11.2019 г. от  Гео</w:t>
      </w:r>
      <w:r>
        <w:rPr>
          <w:rFonts w:ascii="Book Antiqua" w:hAnsi="Book Antiqua"/>
          <w:sz w:val="22"/>
          <w:szCs w:val="22"/>
        </w:rPr>
        <w:t xml:space="preserve">рги Цветанов Георгиев, в което </w:t>
      </w:r>
      <w:r w:rsidR="00140AAF">
        <w:rPr>
          <w:rFonts w:ascii="Book Antiqua" w:hAnsi="Book Antiqua"/>
          <w:sz w:val="22"/>
          <w:szCs w:val="22"/>
        </w:rPr>
        <w:t>посочва ,</w:t>
      </w:r>
      <w:r>
        <w:rPr>
          <w:rFonts w:ascii="Book Antiqua" w:hAnsi="Book Antiqua"/>
          <w:sz w:val="22"/>
          <w:szCs w:val="22"/>
        </w:rPr>
        <w:t xml:space="preserve"> </w:t>
      </w:r>
      <w:r w:rsidR="00140AAF">
        <w:rPr>
          <w:rFonts w:ascii="Book Antiqua" w:hAnsi="Book Antiqua"/>
          <w:sz w:val="22"/>
          <w:szCs w:val="22"/>
        </w:rPr>
        <w:t xml:space="preserve">че </w:t>
      </w:r>
      <w:r>
        <w:rPr>
          <w:rFonts w:ascii="Book Antiqua" w:hAnsi="Book Antiqua"/>
          <w:sz w:val="22"/>
          <w:szCs w:val="22"/>
        </w:rPr>
        <w:t>в деня на първото заседание – 11.11.2019 г.</w:t>
      </w:r>
      <w:r w:rsidR="00140AAF">
        <w:rPr>
          <w:rFonts w:ascii="Book Antiqua" w:hAnsi="Book Antiqua"/>
          <w:sz w:val="22"/>
          <w:szCs w:val="22"/>
        </w:rPr>
        <w:t xml:space="preserve"> е имал отдав</w:t>
      </w:r>
      <w:r>
        <w:rPr>
          <w:rFonts w:ascii="Book Antiqua" w:hAnsi="Book Antiqua"/>
          <w:sz w:val="22"/>
          <w:szCs w:val="22"/>
        </w:rPr>
        <w:t>на поет личен ангажимент, за кой</w:t>
      </w:r>
      <w:r w:rsidR="00140AAF">
        <w:rPr>
          <w:rFonts w:ascii="Book Antiqua" w:hAnsi="Book Antiqua"/>
          <w:sz w:val="22"/>
          <w:szCs w:val="22"/>
        </w:rPr>
        <w:t>то е уведомил по тел</w:t>
      </w:r>
      <w:r w:rsidR="007D42EF">
        <w:rPr>
          <w:rFonts w:ascii="Book Antiqua" w:hAnsi="Book Antiqua"/>
          <w:sz w:val="22"/>
          <w:szCs w:val="22"/>
        </w:rPr>
        <w:t>е</w:t>
      </w:r>
      <w:r w:rsidR="00140AAF">
        <w:rPr>
          <w:rFonts w:ascii="Book Antiqua" w:hAnsi="Book Antiqua"/>
          <w:sz w:val="22"/>
          <w:szCs w:val="22"/>
        </w:rPr>
        <w:t xml:space="preserve">фона гл. секретар на Софийска област на 07.11.2019 г. </w:t>
      </w:r>
      <w:r>
        <w:rPr>
          <w:rFonts w:ascii="Book Antiqua" w:hAnsi="Book Antiqua"/>
          <w:sz w:val="22"/>
          <w:szCs w:val="22"/>
        </w:rPr>
        <w:t xml:space="preserve"> </w:t>
      </w:r>
      <w:r w:rsidR="00140AAF">
        <w:rPr>
          <w:rFonts w:ascii="Book Antiqua" w:hAnsi="Book Antiqua"/>
          <w:sz w:val="22"/>
          <w:szCs w:val="22"/>
        </w:rPr>
        <w:t>На 08.11.2019 г. в телефонен разговор с</w:t>
      </w:r>
      <w:r w:rsidR="007D42EF">
        <w:rPr>
          <w:rFonts w:ascii="Book Antiqua" w:hAnsi="Book Antiqua"/>
          <w:sz w:val="22"/>
          <w:szCs w:val="22"/>
        </w:rPr>
        <w:t>ъс</w:t>
      </w:r>
      <w:r w:rsidR="00140AAF">
        <w:rPr>
          <w:rFonts w:ascii="Book Antiqua" w:hAnsi="Book Antiqua"/>
          <w:sz w:val="22"/>
          <w:szCs w:val="22"/>
        </w:rPr>
        <w:t xml:space="preserve"> секретаря на обла</w:t>
      </w:r>
      <w:r w:rsidR="007D42EF">
        <w:rPr>
          <w:rFonts w:ascii="Book Antiqua" w:hAnsi="Book Antiqua"/>
          <w:sz w:val="22"/>
          <w:szCs w:val="22"/>
        </w:rPr>
        <w:t>стта е уведомен , че има разпореждане на Областния управител първото заседание да се води от следващия</w:t>
      </w:r>
      <w:r>
        <w:rPr>
          <w:rFonts w:ascii="Book Antiqua" w:hAnsi="Book Antiqua"/>
          <w:sz w:val="22"/>
          <w:szCs w:val="22"/>
        </w:rPr>
        <w:t xml:space="preserve"> по </w:t>
      </w:r>
      <w:r w:rsidR="007D42EF">
        <w:rPr>
          <w:rFonts w:ascii="Book Antiqua" w:hAnsi="Book Antiqua"/>
          <w:sz w:val="22"/>
          <w:szCs w:val="22"/>
        </w:rPr>
        <w:t>възраст общински съветник. Към отговора не е представено гореспоменатото разпореждане.</w:t>
      </w:r>
    </w:p>
    <w:p w:rsidR="00212BDE" w:rsidRDefault="00212BDE" w:rsidP="00344A27">
      <w:pPr>
        <w:shd w:val="clear" w:color="auto" w:fill="FFFFFF"/>
        <w:spacing w:after="150"/>
        <w:jc w:val="both"/>
        <w:rPr>
          <w:rFonts w:ascii="Book Antiqua" w:hAnsi="Book Antiqua"/>
          <w:shd w:val="clear" w:color="auto" w:fill="FEFEFE"/>
        </w:rPr>
      </w:pPr>
    </w:p>
    <w:p w:rsidR="00741899" w:rsidRDefault="00741899" w:rsidP="00344A27">
      <w:pPr>
        <w:shd w:val="clear" w:color="auto" w:fill="FFFFFF"/>
        <w:spacing w:after="150"/>
        <w:jc w:val="both"/>
        <w:rPr>
          <w:rFonts w:ascii="Book Antiqua" w:hAnsi="Book Antiqua"/>
          <w:shd w:val="clear" w:color="auto" w:fill="FEFEFE"/>
        </w:rPr>
      </w:pPr>
    </w:p>
    <w:p w:rsidR="00CC59FB" w:rsidRPr="00A35555" w:rsidRDefault="00212BDE" w:rsidP="00344A27">
      <w:pPr>
        <w:shd w:val="clear" w:color="auto" w:fill="FFFFFF"/>
        <w:spacing w:after="150"/>
        <w:ind w:firstLine="567"/>
        <w:jc w:val="both"/>
        <w:rPr>
          <w:rFonts w:ascii="Book Antiqua" w:eastAsia="Times New Roman" w:hAnsi="Book Antiqua" w:cs="Times New Roman"/>
          <w:bCs/>
          <w:color w:val="auto"/>
        </w:rPr>
      </w:pPr>
      <w:r>
        <w:rPr>
          <w:rFonts w:ascii="Book Antiqua" w:hAnsi="Book Antiqua"/>
          <w:shd w:val="clear" w:color="auto" w:fill="FEFEFE"/>
        </w:rPr>
        <w:t>След изясняване на горепосочената фактическа обстановка  и</w:t>
      </w:r>
      <w:r w:rsidR="00A35555" w:rsidRPr="00A35555">
        <w:rPr>
          <w:rFonts w:ascii="Book Antiqua" w:hAnsi="Book Antiqua"/>
          <w:shd w:val="clear" w:color="auto" w:fill="FEFEFE"/>
        </w:rPr>
        <w:t xml:space="preserve"> </w:t>
      </w:r>
      <w:r w:rsidR="00D9235F" w:rsidRPr="00D9235F">
        <w:rPr>
          <w:rFonts w:ascii="Book Antiqua" w:eastAsia="Times New Roman" w:hAnsi="Book Antiqua" w:cs="Times New Roman"/>
          <w:color w:val="auto"/>
        </w:rPr>
        <w:t>на основание чл.</w:t>
      </w:r>
      <w:r w:rsidR="00DE104B">
        <w:rPr>
          <w:rFonts w:ascii="Book Antiqua" w:eastAsia="Times New Roman" w:hAnsi="Book Antiqua" w:cs="Times New Roman"/>
          <w:color w:val="auto"/>
        </w:rPr>
        <w:t xml:space="preserve"> </w:t>
      </w:r>
      <w:r w:rsidR="00D9235F" w:rsidRPr="00D9235F">
        <w:rPr>
          <w:rFonts w:ascii="Book Antiqua" w:eastAsia="Times New Roman" w:hAnsi="Book Antiqua" w:cs="Times New Roman"/>
          <w:color w:val="auto"/>
        </w:rPr>
        <w:t>87, ал.</w:t>
      </w:r>
      <w:r w:rsidR="00DE104B">
        <w:rPr>
          <w:rFonts w:ascii="Book Antiqua" w:eastAsia="Times New Roman" w:hAnsi="Book Antiqua" w:cs="Times New Roman"/>
          <w:color w:val="auto"/>
        </w:rPr>
        <w:t xml:space="preserve"> </w:t>
      </w:r>
      <w:r w:rsidR="00D9235F" w:rsidRPr="00D9235F">
        <w:rPr>
          <w:rFonts w:ascii="Book Antiqua" w:eastAsia="Times New Roman" w:hAnsi="Book Antiqua" w:cs="Times New Roman"/>
          <w:color w:val="auto"/>
        </w:rPr>
        <w:t>1, т.</w:t>
      </w:r>
      <w:r w:rsidR="00DE104B">
        <w:rPr>
          <w:rFonts w:ascii="Book Antiqua" w:eastAsia="Times New Roman" w:hAnsi="Book Antiqua" w:cs="Times New Roman"/>
          <w:color w:val="auto"/>
        </w:rPr>
        <w:t xml:space="preserve"> </w:t>
      </w:r>
      <w:r w:rsidR="00D9235F" w:rsidRPr="00D9235F">
        <w:rPr>
          <w:rFonts w:ascii="Book Antiqua" w:eastAsia="Times New Roman" w:hAnsi="Book Antiqua" w:cs="Times New Roman"/>
          <w:color w:val="auto"/>
        </w:rPr>
        <w:t>1</w:t>
      </w:r>
      <w:r>
        <w:rPr>
          <w:rFonts w:ascii="Book Antiqua" w:eastAsia="Times New Roman" w:hAnsi="Book Antiqua" w:cs="Times New Roman"/>
          <w:color w:val="auto"/>
        </w:rPr>
        <w:t xml:space="preserve"> от ИК </w:t>
      </w:r>
      <w:r w:rsidR="00CC59FB" w:rsidRPr="00A35555">
        <w:rPr>
          <w:rFonts w:ascii="Book Antiqua" w:eastAsia="Times New Roman" w:hAnsi="Book Antiqua" w:cs="Times New Roman"/>
          <w:color w:val="auto"/>
        </w:rPr>
        <w:t>и</w:t>
      </w:r>
      <w:r w:rsidR="00D9235F" w:rsidRPr="00D9235F">
        <w:rPr>
          <w:rFonts w:ascii="Book Antiqua" w:eastAsia="Times New Roman" w:hAnsi="Book Antiqua" w:cs="Times New Roman"/>
          <w:color w:val="auto"/>
        </w:rPr>
        <w:t xml:space="preserve"> във връзка с </w:t>
      </w:r>
      <w:r>
        <w:rPr>
          <w:rFonts w:ascii="Book Antiqua" w:eastAsia="Times New Roman" w:hAnsi="Book Antiqua" w:cs="Times New Roman"/>
          <w:color w:val="auto"/>
        </w:rPr>
        <w:t xml:space="preserve">Решение </w:t>
      </w:r>
      <w:r>
        <w:rPr>
          <w:rFonts w:ascii="Book Antiqua" w:hAnsi="Book Antiqua"/>
          <w:sz w:val="22"/>
          <w:szCs w:val="22"/>
        </w:rPr>
        <w:t>№</w:t>
      </w:r>
      <w:r>
        <w:rPr>
          <w:rFonts w:ascii="Book Antiqua" w:hAnsi="Book Antiqua"/>
          <w:sz w:val="22"/>
          <w:szCs w:val="22"/>
        </w:rPr>
        <w:t xml:space="preserve"> 2884-МИ /03.11.2015 г. на ЦИК</w:t>
      </w:r>
      <w:r w:rsidR="00D9235F" w:rsidRPr="00D9235F">
        <w:rPr>
          <w:rFonts w:ascii="Book Antiqua" w:eastAsia="Times New Roman" w:hAnsi="Book Antiqua" w:cs="Times New Roman"/>
          <w:color w:val="auto"/>
        </w:rPr>
        <w:t xml:space="preserve">,  </w:t>
      </w:r>
      <w:r w:rsidR="00D9235F" w:rsidRPr="00D9235F">
        <w:rPr>
          <w:rFonts w:ascii="Book Antiqua" w:eastAsia="Times New Roman" w:hAnsi="Book Antiqua" w:cs="Times New Roman"/>
          <w:bCs/>
          <w:color w:val="auto"/>
        </w:rPr>
        <w:t>ОБЩИНСКА  ИЗБИРАТЕЛНА КОМИСИЯ – БОТЕВГРАД</w:t>
      </w:r>
    </w:p>
    <w:p w:rsidR="00344A27" w:rsidRDefault="00344A27" w:rsidP="00344A27">
      <w:pPr>
        <w:shd w:val="clear" w:color="auto" w:fill="FFFFFF"/>
        <w:spacing w:after="150"/>
        <w:ind w:firstLine="567"/>
        <w:jc w:val="center"/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</w:pPr>
    </w:p>
    <w:p w:rsidR="00344A27" w:rsidRDefault="00344A27" w:rsidP="00344A27">
      <w:pPr>
        <w:shd w:val="clear" w:color="auto" w:fill="FFFFFF"/>
        <w:spacing w:after="150"/>
        <w:ind w:firstLine="567"/>
        <w:jc w:val="center"/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</w:pPr>
    </w:p>
    <w:p w:rsidR="00741899" w:rsidRDefault="00741899" w:rsidP="00344A27">
      <w:pPr>
        <w:shd w:val="clear" w:color="auto" w:fill="FFFFFF"/>
        <w:spacing w:after="150"/>
        <w:ind w:firstLine="567"/>
        <w:jc w:val="center"/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</w:pPr>
    </w:p>
    <w:p w:rsidR="00D9235F" w:rsidRPr="00D9235F" w:rsidRDefault="00D9235F" w:rsidP="00344A27">
      <w:pPr>
        <w:shd w:val="clear" w:color="auto" w:fill="FFFFFF"/>
        <w:spacing w:after="150"/>
        <w:ind w:firstLine="567"/>
        <w:jc w:val="center"/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</w:pPr>
      <w:r w:rsidRPr="00D9235F"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  <w:lastRenderedPageBreak/>
        <w:t>Р Е Ш И :</w:t>
      </w:r>
    </w:p>
    <w:p w:rsidR="00A35555" w:rsidRPr="00344A27" w:rsidRDefault="00212BDE" w:rsidP="00344A2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567"/>
        <w:contextualSpacing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Прекратява пълномощията на общинските съветници </w:t>
      </w:r>
      <w:r>
        <w:rPr>
          <w:rFonts w:ascii="Book Antiqua" w:hAnsi="Book Antiqua"/>
          <w:sz w:val="22"/>
          <w:szCs w:val="22"/>
        </w:rPr>
        <w:t>Георги Цветанов Георгиев и Николай Славчов Велков</w:t>
      </w:r>
      <w:r>
        <w:rPr>
          <w:rFonts w:ascii="Book Antiqua" w:hAnsi="Book Antiqua"/>
          <w:sz w:val="22"/>
          <w:szCs w:val="22"/>
        </w:rPr>
        <w:t xml:space="preserve"> и обявява Петър Николаев Петров и Пенка Стаменова Николова- Димова за </w:t>
      </w:r>
      <w:r w:rsidR="00B978E4">
        <w:rPr>
          <w:rFonts w:ascii="Book Antiqua" w:hAnsi="Book Antiqua"/>
          <w:sz w:val="22"/>
          <w:szCs w:val="22"/>
        </w:rPr>
        <w:t>избрани общински съветници.</w:t>
      </w:r>
    </w:p>
    <w:p w:rsidR="00344A27" w:rsidRDefault="00344A27" w:rsidP="00344A27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Book Antiqua" w:hAnsi="Book Antiqua"/>
          <w:sz w:val="22"/>
          <w:szCs w:val="22"/>
        </w:rPr>
      </w:pPr>
    </w:p>
    <w:p w:rsidR="00344A27" w:rsidRPr="00A35555" w:rsidRDefault="00344A27" w:rsidP="00344A27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D9235F" w:rsidRPr="00D9235F" w:rsidRDefault="00DE104B" w:rsidP="00344A27">
      <w:pPr>
        <w:shd w:val="clear" w:color="auto" w:fill="FFFFFF"/>
        <w:spacing w:after="150"/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9235F" w:rsidRDefault="00D9235F" w:rsidP="00344A27">
      <w:pPr>
        <w:ind w:right="1045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D9235F" w:rsidRDefault="00344A27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344A27">
        <w:rPr>
          <w:rFonts w:ascii="Book Antiqua" w:hAnsi="Book Antiqua" w:cs="Times New Roman"/>
          <w:b/>
          <w:color w:val="auto"/>
          <w:sz w:val="22"/>
          <w:szCs w:val="22"/>
          <w:u w:val="single"/>
        </w:rPr>
        <w:t xml:space="preserve">Особено мнение </w:t>
      </w:r>
      <w:r w:rsidR="00DE104B" w:rsidRPr="00344A27">
        <w:rPr>
          <w:rFonts w:ascii="Book Antiqua" w:hAnsi="Book Antiqua" w:cs="Times New Roman"/>
          <w:b/>
          <w:color w:val="auto"/>
          <w:sz w:val="22"/>
          <w:szCs w:val="22"/>
          <w:u w:val="single"/>
        </w:rPr>
        <w:t>на Виктор Христов Велчев, член на ОИК-Ботевград</w:t>
      </w:r>
      <w:r w:rsidR="00DE104B">
        <w:rPr>
          <w:rFonts w:ascii="Book Antiqua" w:hAnsi="Book Antiqua" w:cs="Times New Roman"/>
          <w:color w:val="auto"/>
          <w:sz w:val="22"/>
          <w:szCs w:val="22"/>
        </w:rPr>
        <w:t>:</w:t>
      </w:r>
    </w:p>
    <w:p w:rsidR="00DE104B" w:rsidRDefault="00DE104B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>Не съм съгласен с мнението на мнозинството и считам, че същото не е съобразено с духа и буквата на приложимото законодателство.</w:t>
      </w:r>
    </w:p>
    <w:p w:rsidR="00DE104B" w:rsidRDefault="00DE104B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344A27">
        <w:rPr>
          <w:rFonts w:ascii="Book Antiqua" w:hAnsi="Book Antiqua" w:cs="Times New Roman"/>
          <w:color w:val="auto"/>
          <w:sz w:val="22"/>
          <w:szCs w:val="22"/>
          <w:u w:val="single"/>
        </w:rPr>
        <w:t>На първо място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: </w:t>
      </w:r>
      <w:r w:rsidR="0009428B">
        <w:rPr>
          <w:rFonts w:ascii="Book Antiqua" w:hAnsi="Book Antiqua" w:cs="Times New Roman"/>
          <w:color w:val="auto"/>
          <w:sz w:val="22"/>
          <w:szCs w:val="22"/>
        </w:rPr>
        <w:t>Считам, че н.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09428B">
        <w:rPr>
          <w:rFonts w:ascii="Book Antiqua" w:hAnsi="Book Antiqua" w:cs="Times New Roman"/>
          <w:color w:val="auto"/>
          <w:sz w:val="22"/>
          <w:szCs w:val="22"/>
        </w:rPr>
        <w:t>нар.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09428B">
        <w:rPr>
          <w:rFonts w:ascii="Book Antiqua" w:hAnsi="Book Antiqua" w:cs="Times New Roman"/>
          <w:color w:val="auto"/>
          <w:sz w:val="22"/>
          <w:szCs w:val="22"/>
        </w:rPr>
        <w:t>“Питане“ вх.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="0009428B">
        <w:rPr>
          <w:rFonts w:ascii="Book Antiqua" w:hAnsi="Book Antiqua" w:cs="Times New Roman"/>
          <w:color w:val="auto"/>
          <w:sz w:val="22"/>
          <w:szCs w:val="22"/>
        </w:rPr>
        <w:t xml:space="preserve">№ 138/20.11.2019 година по регистър на ОИК не може да служи като основание за отмяна на влязло в сила решение. 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>П</w:t>
      </w:r>
      <w:r w:rsidR="0009428B">
        <w:rPr>
          <w:rFonts w:ascii="Book Antiqua" w:hAnsi="Book Antiqua" w:cs="Times New Roman"/>
          <w:color w:val="auto"/>
          <w:sz w:val="22"/>
          <w:szCs w:val="22"/>
        </w:rPr>
        <w:t>о този начин се нарушават основни принципи свързани със стабилитета на административните актове, какъвто по своята същност е и Решението на ОИК-Ботевград, с което е обявен новоизбрания състав на Общински съвет на Община Ботевград.</w:t>
      </w:r>
    </w:p>
    <w:p w:rsidR="0009428B" w:rsidRDefault="0009428B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344A27">
        <w:rPr>
          <w:rFonts w:ascii="Book Antiqua" w:hAnsi="Book Antiqua" w:cs="Times New Roman"/>
          <w:color w:val="auto"/>
          <w:sz w:val="22"/>
          <w:szCs w:val="22"/>
          <w:u w:val="single"/>
        </w:rPr>
        <w:t>На следващо място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: ОИК се произнася при непълнота на доказателствата. В съдържанието на настоящето решение изрично е посочено това, че е изискана информация, 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>
        <w:rPr>
          <w:rFonts w:ascii="Book Antiqua" w:hAnsi="Book Antiqua" w:cs="Times New Roman"/>
          <w:color w:val="auto"/>
          <w:sz w:val="22"/>
          <w:szCs w:val="22"/>
        </w:rPr>
        <w:t>включително от Областна администрация, за начина по който са уведомени избраните за общински съветници за насрочването на първото заседание. Към настоящия момент пред ОИК-Ботевград не е представен отговор от Областна администрация на Софийска област съдържащ и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сканата информация. А имайки 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предвид, че първото заседание се насрочва със заповед на Областен управител и липсата на категорични 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>
        <w:rPr>
          <w:rFonts w:ascii="Book Antiqua" w:hAnsi="Book Antiqua" w:cs="Times New Roman"/>
          <w:color w:val="auto"/>
          <w:sz w:val="22"/>
          <w:szCs w:val="22"/>
        </w:rPr>
        <w:t>данни дали визираните в това решение общински съветници Георги Георгиев и Николай Велков изобщо са уведомявани за това решение, логичния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>т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извод е, че за тях не са произтекли каквито и да са задължения във връзка с издаването на този индивидуален административен акт на областния управител на Софийска област. </w:t>
      </w:r>
    </w:p>
    <w:p w:rsidR="000C4032" w:rsidRDefault="0009428B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>Нещо повече, дори хипотетично да приемем, че лицата са били редовно уведомени /за което липсват данни/ – налични са индикации, че Георги Георгиев е уведомил служител на Областна администрация, за това, че е препятстван да се яви на това заседание</w:t>
      </w:r>
      <w:r w:rsidR="000606F8">
        <w:rPr>
          <w:rFonts w:ascii="Book Antiqua" w:hAnsi="Book Antiqua" w:cs="Times New Roman"/>
          <w:color w:val="auto"/>
          <w:sz w:val="22"/>
          <w:szCs w:val="22"/>
        </w:rPr>
        <w:t>, к</w:t>
      </w:r>
      <w:r>
        <w:rPr>
          <w:rFonts w:ascii="Book Antiqua" w:hAnsi="Book Antiqua" w:cs="Times New Roman"/>
          <w:color w:val="auto"/>
          <w:sz w:val="22"/>
          <w:szCs w:val="22"/>
        </w:rPr>
        <w:t>оето се приема за безспорно от ОИК-Ботевград</w:t>
      </w:r>
      <w:r w:rsidR="000C4032">
        <w:rPr>
          <w:rFonts w:ascii="Book Antiqua" w:hAnsi="Book Antiqua" w:cs="Times New Roman"/>
          <w:color w:val="auto"/>
          <w:sz w:val="22"/>
          <w:szCs w:val="22"/>
        </w:rPr>
        <w:t xml:space="preserve">, като в мотивите изрично е отбелязано, че това е довело до определяне за председателстващ на първото заседание да бъде определена г-жа </w:t>
      </w:r>
      <w:proofErr w:type="spellStart"/>
      <w:r w:rsidR="000C4032">
        <w:rPr>
          <w:rFonts w:ascii="Book Antiqua" w:hAnsi="Book Antiqua" w:cs="Times New Roman"/>
          <w:color w:val="auto"/>
          <w:sz w:val="22"/>
          <w:szCs w:val="22"/>
        </w:rPr>
        <w:t>Арбова</w:t>
      </w:r>
      <w:proofErr w:type="spellEnd"/>
      <w:r w:rsidR="000C4032">
        <w:rPr>
          <w:rFonts w:ascii="Book Antiqua" w:hAnsi="Book Antiqua" w:cs="Times New Roman"/>
          <w:color w:val="auto"/>
          <w:sz w:val="22"/>
          <w:szCs w:val="22"/>
        </w:rPr>
        <w:t>, като следващ по възраст избран за общински съветник.</w:t>
      </w:r>
    </w:p>
    <w:p w:rsidR="000C4032" w:rsidRDefault="000C4032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 xml:space="preserve">Отделно от горното – това, че едно лице е уведомило некомпетентен орган, в никой случай не следва да бъде тълкувано в негова вреда, предвид общия принцип, че при подобна хипотеза уведомения би следвало да препрати уведомлението към компетентния орган. Още повече, че към процесния момент в Общинска администрация не се води входящ регистър на ОИК-Ботевград. </w:t>
      </w:r>
    </w:p>
    <w:p w:rsidR="000C4032" w:rsidRDefault="000C4032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344A27">
        <w:rPr>
          <w:rFonts w:ascii="Book Antiqua" w:hAnsi="Book Antiqua" w:cs="Times New Roman"/>
          <w:color w:val="auto"/>
          <w:sz w:val="22"/>
          <w:szCs w:val="22"/>
          <w:u w:val="single"/>
        </w:rPr>
        <w:t>На следващо място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: В „Питането“ посочено по-горе, а и при обсъждането на настоящия казус бе обсъдено Решение № 2884-МИ/03.11.2015 година на ЦИК. Което решение според мен не може да служи като мотив за приемане на настоящото и то по много причини: От една страна, това решение не почива на повелителни разпоредби на ЗМСМА, дори напротив. Нещо повече – не смятам за правно издържано ЦИК със свое решение да може да „доразвива“ закона. Тълкуването на законовата норма не е в правомощията на тази комисия. </w:t>
      </w:r>
      <w:r w:rsidR="000606F8">
        <w:rPr>
          <w:rFonts w:ascii="Book Antiqua" w:hAnsi="Book Antiqua" w:cs="Times New Roman"/>
          <w:color w:val="auto"/>
          <w:sz w:val="22"/>
          <w:szCs w:val="22"/>
        </w:rPr>
        <w:t>А от друга страна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визираното в този пункт решение е произнесено при друга редакция на изборния закон.</w:t>
      </w:r>
    </w:p>
    <w:p w:rsidR="000C4032" w:rsidRDefault="000C4032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 xml:space="preserve">Нещо повече – в последствие, също така ЦИК, нееднократно е имало възможност да се произнася с други решения по сходни казуси, в които е коментирано и </w:t>
      </w:r>
      <w:r>
        <w:rPr>
          <w:rFonts w:ascii="Book Antiqua" w:hAnsi="Book Antiqua" w:cs="Times New Roman"/>
          <w:color w:val="auto"/>
          <w:sz w:val="22"/>
          <w:szCs w:val="22"/>
        </w:rPr>
        <w:t>обсъдено Решение № 2884-МИ/03.11.2015 година на ЦИК</w:t>
      </w:r>
      <w:r>
        <w:rPr>
          <w:rFonts w:ascii="Book Antiqua" w:hAnsi="Book Antiqua" w:cs="Times New Roman"/>
          <w:color w:val="auto"/>
          <w:sz w:val="22"/>
          <w:szCs w:val="22"/>
        </w:rPr>
        <w:t>. И изводите са ди</w:t>
      </w:r>
      <w:r w:rsidR="000606F8">
        <w:rPr>
          <w:rFonts w:ascii="Book Antiqua" w:hAnsi="Book Antiqua" w:cs="Times New Roman"/>
          <w:color w:val="auto"/>
          <w:sz w:val="22"/>
          <w:szCs w:val="22"/>
        </w:rPr>
        <w:t>а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метрално противоположни. За пример посочвам Решение № </w:t>
      </w:r>
      <w:r w:rsidR="00344A27">
        <w:rPr>
          <w:rFonts w:ascii="Book Antiqua" w:hAnsi="Book Antiqua" w:cs="Times New Roman"/>
          <w:color w:val="auto"/>
          <w:sz w:val="22"/>
          <w:szCs w:val="22"/>
        </w:rPr>
        <w:t xml:space="preserve">3006-МИ/07.01.2016 година, както и най-актуалното за момента Решение № 1698-МИ/03.12.2019 година, и двете на ЦИК. </w:t>
      </w:r>
      <w:r w:rsidR="000606F8">
        <w:rPr>
          <w:rFonts w:ascii="Book Antiqua" w:hAnsi="Book Antiqua" w:cs="Times New Roman"/>
          <w:color w:val="auto"/>
          <w:sz w:val="22"/>
          <w:szCs w:val="22"/>
        </w:rPr>
        <w:t>В този смисъл са мотивите и на няколко Решения на Административни съдилища в страната.</w:t>
      </w:r>
    </w:p>
    <w:p w:rsidR="00344A27" w:rsidRDefault="00344A27" w:rsidP="00344A27">
      <w:pPr>
        <w:ind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lastRenderedPageBreak/>
        <w:t>По изложените в това „Особено мнение“ съображения считам, че състава на Общински съвет Ботевград би следвало да остане непроменен, а Настоящето решение на ОИК-Ботевград е неправилно и незаконосъобразно.</w:t>
      </w:r>
    </w:p>
    <w:bookmarkEnd w:id="1"/>
    <w:p w:rsidR="00344A27" w:rsidRDefault="00344A27" w:rsidP="00DE104B">
      <w:pPr>
        <w:ind w:right="1045"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DE104B" w:rsidRDefault="00344A27" w:rsidP="00D9235F">
      <w:pPr>
        <w:ind w:right="1045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ab/>
        <w:t>Изготвил „Особеното мнение“: ………………………………..</w:t>
      </w:r>
    </w:p>
    <w:p w:rsidR="00344A27" w:rsidRDefault="00344A27" w:rsidP="000606F8">
      <w:pPr>
        <w:ind w:left="3540" w:right="1045" w:firstLine="708"/>
        <w:jc w:val="both"/>
        <w:rPr>
          <w:rFonts w:ascii="Book Antiqua" w:hAnsi="Book Antiqua" w:cs="Times New Roman"/>
          <w:color w:val="auto"/>
          <w:sz w:val="18"/>
          <w:szCs w:val="18"/>
        </w:rPr>
      </w:pPr>
      <w:r w:rsidRPr="00344A27">
        <w:rPr>
          <w:rFonts w:ascii="Book Antiqua" w:hAnsi="Book Antiqua" w:cs="Times New Roman"/>
          <w:color w:val="auto"/>
          <w:sz w:val="18"/>
          <w:szCs w:val="18"/>
        </w:rPr>
        <w:t>/Виктор Велчев/</w:t>
      </w:r>
    </w:p>
    <w:p w:rsidR="001039EB" w:rsidRPr="00344A27" w:rsidRDefault="001039EB" w:rsidP="000606F8">
      <w:pPr>
        <w:ind w:left="3540" w:right="1045" w:firstLine="708"/>
        <w:jc w:val="both"/>
        <w:rPr>
          <w:rFonts w:ascii="Book Antiqua" w:hAnsi="Book Antiqua" w:cs="Times New Roman"/>
          <w:color w:val="auto"/>
          <w:sz w:val="18"/>
          <w:szCs w:val="18"/>
        </w:rPr>
      </w:pPr>
    </w:p>
    <w:p w:rsidR="00741899" w:rsidRDefault="00741899" w:rsidP="00D9235F">
      <w:pPr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741899" w:rsidRDefault="00741899" w:rsidP="00D9235F">
      <w:pPr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D9235F" w:rsidRPr="00D9235F" w:rsidRDefault="00CC59FB" w:rsidP="00D9235F">
      <w:pPr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 xml:space="preserve">За </w:t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 xml:space="preserve">Председател: ........................... </w:t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>
        <w:rPr>
          <w:rFonts w:ascii="Book Antiqua" w:hAnsi="Book Antiqua" w:cs="Times New Roman"/>
          <w:color w:val="auto"/>
          <w:sz w:val="22"/>
          <w:szCs w:val="22"/>
        </w:rPr>
        <w:t xml:space="preserve">За </w:t>
      </w:r>
      <w:r w:rsidR="00D9235F" w:rsidRPr="00D9235F">
        <w:rPr>
          <w:rFonts w:ascii="Book Antiqua" w:hAnsi="Book Antiqua" w:cs="Times New Roman"/>
          <w:color w:val="auto"/>
          <w:sz w:val="22"/>
          <w:szCs w:val="22"/>
        </w:rPr>
        <w:t>Секретар: ............................</w:t>
      </w:r>
    </w:p>
    <w:p w:rsidR="00D9235F" w:rsidRPr="00D9235F" w:rsidRDefault="00D9235F" w:rsidP="00D9235F">
      <w:pPr>
        <w:jc w:val="both"/>
        <w:rPr>
          <w:rFonts w:ascii="Book Antiqua" w:hAnsi="Book Antiqua" w:cs="Times New Roman"/>
          <w:color w:val="auto"/>
          <w:sz w:val="18"/>
          <w:szCs w:val="18"/>
        </w:rPr>
      </w:pPr>
      <w:r w:rsidRPr="00D9235F">
        <w:rPr>
          <w:rFonts w:ascii="Book Antiqua" w:hAnsi="Book Antiqua" w:cs="Times New Roman"/>
          <w:color w:val="auto"/>
          <w:sz w:val="22"/>
          <w:szCs w:val="22"/>
        </w:rPr>
        <w:t xml:space="preserve">   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  <w:t xml:space="preserve">            </w:t>
      </w:r>
      <w:r w:rsidR="00CC59FB">
        <w:rPr>
          <w:rFonts w:ascii="Book Antiqua" w:hAnsi="Book Antiqua" w:cs="Times New Roman"/>
          <w:color w:val="auto"/>
          <w:sz w:val="22"/>
          <w:szCs w:val="22"/>
        </w:rPr>
        <w:t xml:space="preserve">       </w:t>
      </w:r>
      <w:r w:rsidRPr="00D9235F">
        <w:rPr>
          <w:rFonts w:ascii="Book Antiqua" w:hAnsi="Book Antiqua" w:cs="Times New Roman"/>
          <w:color w:val="auto"/>
          <w:sz w:val="18"/>
          <w:szCs w:val="18"/>
        </w:rPr>
        <w:t>/</w:t>
      </w:r>
      <w:r w:rsidR="00B978E4">
        <w:rPr>
          <w:rFonts w:ascii="Book Antiqua" w:hAnsi="Book Antiqua" w:cs="Times New Roman"/>
          <w:color w:val="auto"/>
          <w:sz w:val="18"/>
          <w:szCs w:val="18"/>
        </w:rPr>
        <w:t>Ирена Андреева</w:t>
      </w:r>
      <w:r w:rsidRPr="00D9235F">
        <w:rPr>
          <w:rFonts w:ascii="Book Antiqua" w:hAnsi="Book Antiqua" w:cs="Times New Roman"/>
          <w:color w:val="auto"/>
          <w:sz w:val="18"/>
          <w:szCs w:val="18"/>
        </w:rPr>
        <w:t xml:space="preserve">/             </w:t>
      </w:r>
      <w:r w:rsidRPr="00D9235F">
        <w:rPr>
          <w:rFonts w:ascii="Book Antiqua" w:hAnsi="Book Antiqua" w:cs="Times New Roman"/>
          <w:color w:val="auto"/>
          <w:sz w:val="18"/>
          <w:szCs w:val="18"/>
        </w:rPr>
        <w:tab/>
      </w:r>
      <w:r w:rsidRPr="00D9235F">
        <w:rPr>
          <w:rFonts w:ascii="Book Antiqua" w:hAnsi="Book Antiqua" w:cs="Times New Roman"/>
          <w:color w:val="auto"/>
          <w:sz w:val="18"/>
          <w:szCs w:val="18"/>
        </w:rPr>
        <w:tab/>
      </w:r>
      <w:r w:rsidRPr="00D9235F">
        <w:rPr>
          <w:rFonts w:ascii="Book Antiqua" w:hAnsi="Book Antiqua" w:cs="Times New Roman"/>
          <w:color w:val="auto"/>
          <w:sz w:val="18"/>
          <w:szCs w:val="18"/>
        </w:rPr>
        <w:tab/>
      </w:r>
      <w:r w:rsidRPr="00D9235F">
        <w:rPr>
          <w:rFonts w:ascii="Book Antiqua" w:hAnsi="Book Antiqua" w:cs="Times New Roman"/>
          <w:color w:val="auto"/>
          <w:sz w:val="18"/>
          <w:szCs w:val="18"/>
        </w:rPr>
        <w:tab/>
        <w:t xml:space="preserve">      </w:t>
      </w:r>
      <w:r w:rsidR="00CC59FB">
        <w:rPr>
          <w:rFonts w:ascii="Book Antiqua" w:hAnsi="Book Antiqua" w:cs="Times New Roman"/>
          <w:color w:val="auto"/>
          <w:sz w:val="18"/>
          <w:szCs w:val="18"/>
        </w:rPr>
        <w:t xml:space="preserve">          </w:t>
      </w:r>
      <w:r w:rsidRPr="00D9235F">
        <w:rPr>
          <w:rFonts w:ascii="Book Antiqua" w:hAnsi="Book Antiqua" w:cs="Times New Roman"/>
          <w:color w:val="auto"/>
          <w:sz w:val="18"/>
          <w:szCs w:val="18"/>
        </w:rPr>
        <w:t>/</w:t>
      </w:r>
      <w:r w:rsidR="00B978E4">
        <w:rPr>
          <w:rFonts w:ascii="Book Antiqua" w:hAnsi="Book Antiqua" w:cs="Times New Roman"/>
          <w:color w:val="auto"/>
          <w:sz w:val="18"/>
          <w:szCs w:val="18"/>
        </w:rPr>
        <w:t>Радина Микова</w:t>
      </w:r>
      <w:r w:rsidRPr="00D9235F">
        <w:rPr>
          <w:rFonts w:ascii="Book Antiqua" w:hAnsi="Book Antiqua" w:cs="Times New Roman"/>
          <w:color w:val="auto"/>
          <w:sz w:val="18"/>
          <w:szCs w:val="18"/>
        </w:rPr>
        <w:t>/</w:t>
      </w:r>
    </w:p>
    <w:p w:rsidR="00D9235F" w:rsidRDefault="00D9235F" w:rsidP="00D9235F">
      <w:pPr>
        <w:pBdr>
          <w:bottom w:val="single" w:sz="6" w:space="1" w:color="auto"/>
        </w:pBdr>
        <w:ind w:right="1045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F12D89" w:rsidRPr="00D9235F" w:rsidRDefault="00F12D89" w:rsidP="00D9235F">
      <w:pPr>
        <w:pBdr>
          <w:bottom w:val="single" w:sz="6" w:space="1" w:color="auto"/>
        </w:pBdr>
        <w:ind w:right="1045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F12D89" w:rsidRDefault="00F12D89" w:rsidP="00F12D89">
      <w:pPr>
        <w:ind w:right="-567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564A87" w:rsidRDefault="00564A87" w:rsidP="00F12D89">
      <w:pPr>
        <w:ind w:right="-567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F12D89" w:rsidRPr="00D9235F" w:rsidRDefault="00F12D89" w:rsidP="00F12D89">
      <w:pPr>
        <w:ind w:right="-567"/>
        <w:jc w:val="both"/>
        <w:rPr>
          <w:rFonts w:ascii="Book Antiqua" w:hAnsi="Book Antiqua" w:cs="Times New Roman"/>
          <w:color w:val="auto"/>
          <w:sz w:val="22"/>
          <w:szCs w:val="22"/>
        </w:rPr>
      </w:pPr>
    </w:p>
    <w:p w:rsidR="00D9235F" w:rsidRPr="00D9235F" w:rsidRDefault="00D9235F" w:rsidP="00D9235F">
      <w:pPr>
        <w:rPr>
          <w:rFonts w:ascii="Book Antiqua" w:hAnsi="Book Antiqua" w:cs="Times New Roman"/>
          <w:color w:val="auto"/>
          <w:sz w:val="22"/>
          <w:szCs w:val="22"/>
        </w:rPr>
      </w:pPr>
      <w:r w:rsidRPr="00D9235F">
        <w:rPr>
          <w:rFonts w:ascii="Book Antiqua" w:hAnsi="Book Antiqua" w:cs="Times New Roman"/>
          <w:color w:val="auto"/>
          <w:sz w:val="22"/>
          <w:szCs w:val="22"/>
        </w:rPr>
        <w:t xml:space="preserve">Обявено на: ...................................                     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  <w:t xml:space="preserve">  Свалено на: ................................</w:t>
      </w:r>
    </w:p>
    <w:p w:rsidR="00D9235F" w:rsidRPr="00D9235F" w:rsidRDefault="00D9235F" w:rsidP="00D9235F">
      <w:pPr>
        <w:rPr>
          <w:rFonts w:ascii="Book Antiqua" w:hAnsi="Book Antiqua" w:cs="Times New Roman"/>
          <w:color w:val="auto"/>
          <w:sz w:val="22"/>
          <w:szCs w:val="22"/>
          <w:lang w:val="en-US"/>
        </w:rPr>
      </w:pPr>
    </w:p>
    <w:p w:rsidR="00D9235F" w:rsidRPr="00D9235F" w:rsidRDefault="00D9235F" w:rsidP="00D9235F">
      <w:pPr>
        <w:ind w:firstLine="708"/>
        <w:rPr>
          <w:rFonts w:ascii="Book Antiqua" w:hAnsi="Book Antiqua" w:cs="Times New Roman"/>
          <w:color w:val="auto"/>
          <w:sz w:val="22"/>
          <w:szCs w:val="22"/>
        </w:rPr>
      </w:pPr>
      <w:r w:rsidRPr="00D9235F">
        <w:rPr>
          <w:rFonts w:ascii="Book Antiqua" w:hAnsi="Book Antiqua" w:cs="Times New Roman"/>
          <w:color w:val="auto"/>
          <w:sz w:val="22"/>
          <w:szCs w:val="22"/>
        </w:rPr>
        <w:t xml:space="preserve">Подпис 1: 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  <w:t xml:space="preserve">       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  <w:t xml:space="preserve">    Подпис 1:</w:t>
      </w:r>
    </w:p>
    <w:p w:rsidR="00D9235F" w:rsidRPr="00D9235F" w:rsidRDefault="00D9235F" w:rsidP="00D9235F">
      <w:pPr>
        <w:ind w:firstLine="708"/>
        <w:rPr>
          <w:rFonts w:ascii="Book Antiqua" w:hAnsi="Book Antiqua" w:cs="Times New Roman"/>
          <w:color w:val="auto"/>
          <w:sz w:val="22"/>
          <w:szCs w:val="22"/>
          <w:lang w:val="en-US"/>
        </w:rPr>
      </w:pPr>
    </w:p>
    <w:p w:rsidR="00D9235F" w:rsidRPr="00D9235F" w:rsidRDefault="00D9235F" w:rsidP="00D9235F">
      <w:pPr>
        <w:ind w:firstLine="708"/>
        <w:rPr>
          <w:rFonts w:ascii="Book Antiqua" w:hAnsi="Book Antiqua" w:cs="Times New Roman"/>
          <w:color w:val="auto"/>
          <w:sz w:val="22"/>
          <w:szCs w:val="22"/>
          <w:lang w:val="en-US"/>
        </w:rPr>
      </w:pPr>
    </w:p>
    <w:p w:rsidR="009C1305" w:rsidRPr="00D9235F" w:rsidRDefault="00D9235F" w:rsidP="000C6CBC">
      <w:pPr>
        <w:ind w:firstLine="708"/>
        <w:rPr>
          <w:sz w:val="28"/>
          <w:szCs w:val="28"/>
        </w:rPr>
      </w:pPr>
      <w:r w:rsidRPr="00D9235F">
        <w:rPr>
          <w:rFonts w:ascii="Book Antiqua" w:hAnsi="Book Antiqua" w:cs="Times New Roman"/>
          <w:color w:val="auto"/>
          <w:sz w:val="22"/>
          <w:szCs w:val="22"/>
        </w:rPr>
        <w:t xml:space="preserve">Подпис 2:                                                      </w:t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</w:r>
      <w:r w:rsidRPr="00D9235F">
        <w:rPr>
          <w:rFonts w:ascii="Book Antiqua" w:hAnsi="Book Antiqua" w:cs="Times New Roman"/>
          <w:color w:val="auto"/>
          <w:sz w:val="22"/>
          <w:szCs w:val="22"/>
        </w:rPr>
        <w:tab/>
        <w:t xml:space="preserve">    Подпис 2:</w:t>
      </w:r>
    </w:p>
    <w:sectPr w:rsidR="009C1305" w:rsidRPr="00D9235F" w:rsidSect="001039EB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D2264"/>
    <w:multiLevelType w:val="hybridMultilevel"/>
    <w:tmpl w:val="6F44E94C"/>
    <w:lvl w:ilvl="0" w:tplc="17B0072C">
      <w:numFmt w:val="bullet"/>
      <w:lvlText w:val="-"/>
      <w:lvlJc w:val="left"/>
      <w:pPr>
        <w:ind w:left="1287" w:hanging="360"/>
      </w:pPr>
      <w:rPr>
        <w:rFonts w:ascii="Book Antiqua" w:eastAsia="Microsoft Sans Serif" w:hAnsi="Book Antiqua" w:cs="Microsoft Sans Serif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CD7EB1"/>
    <w:multiLevelType w:val="hybridMultilevel"/>
    <w:tmpl w:val="31840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72C"/>
    <w:multiLevelType w:val="hybridMultilevel"/>
    <w:tmpl w:val="E27EBD6E"/>
    <w:lvl w:ilvl="0" w:tplc="EF3A3F6E">
      <w:numFmt w:val="bullet"/>
      <w:lvlText w:val="-"/>
      <w:lvlJc w:val="left"/>
      <w:pPr>
        <w:ind w:left="927" w:hanging="360"/>
      </w:pPr>
      <w:rPr>
        <w:rFonts w:ascii="Book Antiqua" w:eastAsia="Microsoft Sans Serif" w:hAnsi="Book Antiqua" w:cs="Microsoft Sans Serif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F"/>
    <w:rsid w:val="000606F8"/>
    <w:rsid w:val="0008573F"/>
    <w:rsid w:val="0009428B"/>
    <w:rsid w:val="000C1E72"/>
    <w:rsid w:val="000C4032"/>
    <w:rsid w:val="000C6CBC"/>
    <w:rsid w:val="001039EB"/>
    <w:rsid w:val="0011122C"/>
    <w:rsid w:val="00140AAF"/>
    <w:rsid w:val="00212BDE"/>
    <w:rsid w:val="0030766A"/>
    <w:rsid w:val="00344A27"/>
    <w:rsid w:val="00564A87"/>
    <w:rsid w:val="0058014E"/>
    <w:rsid w:val="006B5829"/>
    <w:rsid w:val="00741899"/>
    <w:rsid w:val="007D42EF"/>
    <w:rsid w:val="008B0491"/>
    <w:rsid w:val="008C7D8F"/>
    <w:rsid w:val="009C1305"/>
    <w:rsid w:val="009D6452"/>
    <w:rsid w:val="00A35555"/>
    <w:rsid w:val="00B978E4"/>
    <w:rsid w:val="00CC59FB"/>
    <w:rsid w:val="00D9235F"/>
    <w:rsid w:val="00DE104B"/>
    <w:rsid w:val="00E7243D"/>
    <w:rsid w:val="00F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CD63AB-BA2D-4DD3-B022-32CBB56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4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014E"/>
    <w:rPr>
      <w:rFonts w:ascii="Segoe UI" w:eastAsia="Microsoft Sans Serif" w:hAnsi="Segoe UI" w:cs="Segoe UI"/>
      <w:color w:val="000000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A3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2019-11-05T13:12:00Z</cp:lastPrinted>
  <dcterms:created xsi:type="dcterms:W3CDTF">2019-11-05T12:52:00Z</dcterms:created>
  <dcterms:modified xsi:type="dcterms:W3CDTF">2019-12-05T11:17:00Z</dcterms:modified>
</cp:coreProperties>
</file>